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jc w:val="center"/>
        <w:rPr>
          <w:b/>
          <w:sz w:val="32"/>
          <w:szCs w:val="32"/>
        </w:rPr>
      </w:pPr>
      <w:r>
        <w:rPr>
          <w:b/>
          <w:sz w:val="32"/>
          <w:szCs w:val="32"/>
        </w:rPr>
        <w:t>2022</w:t>
      </w:r>
      <w:r>
        <w:rPr>
          <w:rFonts w:hint="eastAsia"/>
          <w:b/>
          <w:sz w:val="32"/>
          <w:szCs w:val="32"/>
        </w:rPr>
        <w:t>年下半年环境科学与工程学院硕士论文答辩进度安排</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555" w:type="dxa"/>
            <w:vAlign w:val="center"/>
          </w:tcPr>
          <w:p>
            <w:pPr>
              <w:spacing w:line="440" w:lineRule="exact"/>
              <w:jc w:val="center"/>
              <w:rPr>
                <w:rFonts w:eastAsia="仿宋_GB2312"/>
                <w:b/>
                <w:sz w:val="28"/>
                <w:szCs w:val="24"/>
              </w:rPr>
            </w:pPr>
            <w:r>
              <w:rPr>
                <w:rFonts w:eastAsia="仿宋_GB2312"/>
                <w:b/>
                <w:sz w:val="28"/>
                <w:szCs w:val="24"/>
              </w:rPr>
              <w:t>时间安排</w:t>
            </w:r>
          </w:p>
        </w:tc>
        <w:tc>
          <w:tcPr>
            <w:tcW w:w="8363" w:type="dxa"/>
            <w:vAlign w:val="center"/>
          </w:tcPr>
          <w:p>
            <w:pPr>
              <w:spacing w:line="440" w:lineRule="exact"/>
              <w:jc w:val="center"/>
              <w:rPr>
                <w:rFonts w:eastAsia="仿宋_GB2312"/>
                <w:b/>
                <w:sz w:val="28"/>
                <w:szCs w:val="24"/>
              </w:rPr>
            </w:pPr>
            <w:r>
              <w:rPr>
                <w:rFonts w:eastAsia="仿宋_GB2312"/>
                <w:b/>
                <w:sz w:val="28"/>
                <w:szCs w:val="24"/>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555" w:type="dxa"/>
            <w:vAlign w:val="center"/>
          </w:tcPr>
          <w:p>
            <w:pPr>
              <w:widowControl/>
              <w:spacing w:line="440" w:lineRule="exact"/>
              <w:rPr>
                <w:rFonts w:eastAsia="仿宋_GB2312"/>
                <w:b/>
                <w:color w:val="000000"/>
                <w:kern w:val="0"/>
                <w:sz w:val="24"/>
                <w:szCs w:val="24"/>
              </w:rPr>
            </w:pPr>
            <w:r>
              <w:rPr>
                <w:rFonts w:eastAsia="仿宋_GB2312"/>
                <w:b/>
                <w:color w:val="000000"/>
                <w:sz w:val="24"/>
                <w:szCs w:val="24"/>
              </w:rPr>
              <w:t>10月7日前</w:t>
            </w:r>
          </w:p>
        </w:tc>
        <w:tc>
          <w:tcPr>
            <w:tcW w:w="8363" w:type="dxa"/>
            <w:vAlign w:val="center"/>
          </w:tcPr>
          <w:p>
            <w:pPr>
              <w:spacing w:line="440" w:lineRule="exact"/>
              <w:rPr>
                <w:rFonts w:eastAsia="仿宋_GB2312"/>
                <w:b/>
                <w:sz w:val="24"/>
                <w:szCs w:val="24"/>
              </w:rPr>
            </w:pPr>
            <w:r>
              <w:rPr>
                <w:rFonts w:eastAsia="仿宋_GB2312"/>
                <w:b/>
                <w:sz w:val="24"/>
                <w:szCs w:val="24"/>
              </w:rPr>
              <w:t>资格审查</w:t>
            </w:r>
          </w:p>
          <w:p>
            <w:pPr>
              <w:spacing w:line="440" w:lineRule="exact"/>
              <w:rPr>
                <w:rFonts w:eastAsia="仿宋_GB2312"/>
                <w:sz w:val="24"/>
                <w:szCs w:val="24"/>
              </w:rPr>
            </w:pPr>
            <w:r>
              <w:rPr>
                <w:rFonts w:hint="eastAsia" w:eastAsia="仿宋_GB2312"/>
                <w:sz w:val="24"/>
                <w:szCs w:val="24"/>
              </w:rPr>
              <w:t>1</w:t>
            </w:r>
            <w:r>
              <w:rPr>
                <w:rFonts w:eastAsia="仿宋_GB2312"/>
                <w:sz w:val="24"/>
                <w:szCs w:val="24"/>
              </w:rPr>
              <w:t>.</w:t>
            </w:r>
            <w:r>
              <w:rPr>
                <w:rFonts w:hint="eastAsia" w:eastAsia="仿宋_GB2312"/>
                <w:sz w:val="24"/>
                <w:szCs w:val="24"/>
              </w:rPr>
              <w:t>申请答辩前，请各位硕士生检查课程学习情况：修完培养方案规定课程、修满学分（中期考核）、完成论文。答辩申请人在研究生教育管理系统上检查自己的信息，</w:t>
            </w:r>
            <w:r>
              <w:rPr>
                <w:rFonts w:hint="eastAsia" w:eastAsia="仿宋_GB2312"/>
                <w:b/>
                <w:sz w:val="24"/>
                <w:szCs w:val="24"/>
                <w:u w:val="single"/>
              </w:rPr>
              <w:t>确保自己信息准确</w:t>
            </w:r>
            <w:r>
              <w:rPr>
                <w:rFonts w:hint="eastAsia" w:eastAsia="仿宋_GB2312"/>
                <w:sz w:val="24"/>
                <w:szCs w:val="24"/>
              </w:rPr>
              <w:t>。</w:t>
            </w:r>
          </w:p>
          <w:p>
            <w:pPr>
              <w:spacing w:line="440" w:lineRule="exact"/>
              <w:rPr>
                <w:rFonts w:eastAsia="仿宋_GB2312"/>
                <w:sz w:val="24"/>
                <w:szCs w:val="24"/>
              </w:rPr>
            </w:pPr>
            <w:r>
              <w:rPr>
                <w:rFonts w:eastAsia="仿宋_GB2312"/>
                <w:sz w:val="24"/>
                <w:szCs w:val="24"/>
              </w:rPr>
              <w:t>2.</w:t>
            </w:r>
            <w:r>
              <w:rPr>
                <w:rFonts w:hint="eastAsia" w:eastAsia="仿宋_GB2312"/>
                <w:b/>
                <w:sz w:val="24"/>
                <w:szCs w:val="24"/>
              </w:rPr>
              <w:t>学术成果</w:t>
            </w:r>
            <w:r>
              <w:rPr>
                <w:rFonts w:hint="eastAsia" w:eastAsia="仿宋_GB2312"/>
                <w:sz w:val="24"/>
                <w:szCs w:val="24"/>
              </w:rPr>
              <w:t>。硕士研究生需提交在学期间（自入学后至申请学位前）的至少一项代表性学术成果。学术成果可为以下形式：期刊论文：中文核刊及以上（被接收）；会议论文：权威会议论文集出版或数据</w:t>
            </w:r>
            <w:bookmarkStart w:id="0" w:name="_GoBack"/>
            <w:bookmarkEnd w:id="0"/>
            <w:r>
              <w:rPr>
                <w:rFonts w:hint="eastAsia" w:eastAsia="仿宋_GB2312"/>
                <w:sz w:val="24"/>
                <w:szCs w:val="24"/>
              </w:rPr>
              <w:t>库收录；专利申请：申请号及相关证明材料；研究报告：交付甲方盖章；工程实践：交付甲方盖章；或者其他经学院研究生教育与学位专门委员会讨论认可的学术成果。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1555" w:type="dxa"/>
            <w:vAlign w:val="center"/>
          </w:tcPr>
          <w:p>
            <w:pPr>
              <w:widowControl/>
              <w:spacing w:line="440" w:lineRule="exact"/>
              <w:rPr>
                <w:rFonts w:eastAsia="仿宋_GB2312"/>
                <w:b/>
                <w:color w:val="000000"/>
                <w:sz w:val="24"/>
                <w:szCs w:val="24"/>
              </w:rPr>
            </w:pPr>
            <w:r>
              <w:rPr>
                <w:rFonts w:eastAsia="仿宋_GB2312"/>
                <w:b/>
                <w:color w:val="000000"/>
                <w:sz w:val="24"/>
                <w:szCs w:val="24"/>
              </w:rPr>
              <w:t>10月10日前</w:t>
            </w:r>
          </w:p>
        </w:tc>
        <w:tc>
          <w:tcPr>
            <w:tcW w:w="8363" w:type="dxa"/>
            <w:vAlign w:val="center"/>
          </w:tcPr>
          <w:p>
            <w:pPr>
              <w:spacing w:line="440" w:lineRule="exact"/>
              <w:rPr>
                <w:rFonts w:eastAsia="仿宋_GB2312"/>
                <w:b/>
                <w:sz w:val="24"/>
                <w:szCs w:val="24"/>
              </w:rPr>
            </w:pPr>
            <w:r>
              <w:rPr>
                <w:rFonts w:hint="eastAsia" w:eastAsia="仿宋_GB2312"/>
                <w:b/>
                <w:sz w:val="24"/>
                <w:szCs w:val="24"/>
              </w:rPr>
              <w:t>论文定稿</w:t>
            </w:r>
          </w:p>
          <w:p>
            <w:pPr>
              <w:spacing w:line="440" w:lineRule="exact"/>
              <w:rPr>
                <w:rFonts w:eastAsia="仿宋_GB2312"/>
                <w:sz w:val="24"/>
                <w:szCs w:val="24"/>
              </w:rPr>
            </w:pPr>
            <w:r>
              <w:rPr>
                <w:rFonts w:hint="eastAsia" w:eastAsia="仿宋_GB2312"/>
                <w:sz w:val="24"/>
                <w:szCs w:val="24"/>
              </w:rPr>
              <w:t>1</w:t>
            </w:r>
            <w:r>
              <w:rPr>
                <w:rFonts w:eastAsia="仿宋_GB2312"/>
                <w:sz w:val="24"/>
                <w:szCs w:val="24"/>
              </w:rPr>
              <w:t xml:space="preserve">. </w:t>
            </w:r>
            <w:r>
              <w:rPr>
                <w:rFonts w:hint="eastAsia" w:eastAsia="仿宋_GB2312"/>
                <w:sz w:val="24"/>
                <w:szCs w:val="24"/>
              </w:rPr>
              <w:t>论文定稿。交论文初稿至导师阅览、在导师指导下修改论文，请在</w:t>
            </w:r>
            <w:r>
              <w:rPr>
                <w:rFonts w:eastAsia="仿宋_GB2312"/>
                <w:sz w:val="24"/>
                <w:szCs w:val="24"/>
              </w:rPr>
              <w:t>10</w:t>
            </w:r>
            <w:r>
              <w:rPr>
                <w:rFonts w:hint="eastAsia" w:eastAsia="仿宋_GB2312"/>
                <w:sz w:val="24"/>
                <w:szCs w:val="24"/>
              </w:rPr>
              <w:t>月10日前定稿。</w:t>
            </w:r>
          </w:p>
          <w:p>
            <w:pPr>
              <w:spacing w:line="440" w:lineRule="exact"/>
              <w:rPr>
                <w:rFonts w:eastAsia="仿宋_GB2312"/>
                <w:sz w:val="24"/>
                <w:szCs w:val="24"/>
              </w:rPr>
            </w:pPr>
            <w:r>
              <w:rPr>
                <w:rFonts w:hint="eastAsia" w:eastAsia="仿宋_GB2312"/>
                <w:sz w:val="24"/>
                <w:szCs w:val="24"/>
              </w:rPr>
              <w:t>2</w:t>
            </w:r>
            <w:r>
              <w:rPr>
                <w:rFonts w:eastAsia="仿宋_GB2312"/>
                <w:sz w:val="24"/>
                <w:szCs w:val="24"/>
              </w:rPr>
              <w:t xml:space="preserve">. </w:t>
            </w:r>
            <w:r>
              <w:rPr>
                <w:rFonts w:hint="eastAsia" w:eastAsia="仿宋_GB2312"/>
                <w:sz w:val="24"/>
                <w:szCs w:val="24"/>
              </w:rPr>
              <w:t>中山大学研究生学术成果评价表及相关证明材料（评价表需学生本人和导师签字）电子版提交至</w:t>
            </w:r>
            <w:r>
              <w:rPr>
                <w:rFonts w:eastAsia="仿宋_GB2312"/>
                <w:sz w:val="24"/>
                <w:szCs w:val="24"/>
              </w:rPr>
              <w:t>郑老师邮箱：</w:t>
            </w:r>
            <w:r>
              <w:fldChar w:fldCharType="begin"/>
            </w:r>
            <w:r>
              <w:instrText xml:space="preserve"> HYPERLINK "mailto:zhengjy93@mail.sysu.edu.cn" </w:instrText>
            </w:r>
            <w:r>
              <w:fldChar w:fldCharType="separate"/>
            </w:r>
            <w:r>
              <w:rPr>
                <w:rStyle w:val="7"/>
                <w:rFonts w:eastAsia="仿宋_GB2312"/>
                <w:sz w:val="24"/>
                <w:szCs w:val="24"/>
              </w:rPr>
              <w:t>zhengjy93@mail.sysu.edu.cn</w:t>
            </w:r>
            <w:r>
              <w:rPr>
                <w:rStyle w:val="7"/>
                <w:rFonts w:eastAsia="仿宋_GB2312"/>
                <w:sz w:val="24"/>
                <w:szCs w:val="24"/>
              </w:rPr>
              <w:fldChar w:fldCharType="end"/>
            </w:r>
            <w:r>
              <w:rPr>
                <w:rFonts w:hint="eastAsia" w:eastAsia="仿宋_GB2312"/>
                <w:sz w:val="24"/>
                <w:szCs w:val="24"/>
              </w:rPr>
              <w:t>，并将纸质版提交至A</w:t>
            </w:r>
            <w:r>
              <w:rPr>
                <w:rFonts w:eastAsia="仿宋_GB2312"/>
                <w:sz w:val="24"/>
                <w:szCs w:val="24"/>
              </w:rPr>
              <w:t>101</w:t>
            </w:r>
            <w:r>
              <w:rPr>
                <w:rFonts w:hint="eastAsia"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555" w:type="dxa"/>
            <w:vAlign w:val="center"/>
          </w:tcPr>
          <w:p>
            <w:pPr>
              <w:widowControl/>
              <w:spacing w:line="440" w:lineRule="exact"/>
              <w:rPr>
                <w:rFonts w:eastAsia="仿宋_GB2312"/>
                <w:b/>
                <w:color w:val="000000"/>
                <w:sz w:val="24"/>
                <w:szCs w:val="24"/>
              </w:rPr>
            </w:pPr>
            <w:r>
              <w:rPr>
                <w:rFonts w:eastAsia="仿宋_GB2312"/>
                <w:b/>
                <w:color w:val="000000"/>
                <w:sz w:val="24"/>
                <w:szCs w:val="24"/>
              </w:rPr>
              <w:t>10月15日前</w:t>
            </w:r>
          </w:p>
        </w:tc>
        <w:tc>
          <w:tcPr>
            <w:tcW w:w="8363" w:type="dxa"/>
            <w:vAlign w:val="center"/>
          </w:tcPr>
          <w:p>
            <w:pPr>
              <w:spacing w:line="440" w:lineRule="exact"/>
              <w:rPr>
                <w:rFonts w:eastAsia="仿宋_GB2312"/>
                <w:b/>
                <w:sz w:val="24"/>
                <w:szCs w:val="24"/>
              </w:rPr>
            </w:pPr>
            <w:r>
              <w:rPr>
                <w:rFonts w:hint="eastAsia" w:eastAsia="仿宋_GB2312"/>
                <w:b/>
                <w:sz w:val="24"/>
                <w:szCs w:val="24"/>
              </w:rPr>
              <w:t>1.</w:t>
            </w:r>
            <w:r>
              <w:rPr>
                <w:rFonts w:hint="eastAsia" w:eastAsia="仿宋_GB2312"/>
                <w:b/>
                <w:sz w:val="24"/>
                <w:szCs w:val="24"/>
              </w:rPr>
              <w:tab/>
            </w:r>
            <w:r>
              <w:rPr>
                <w:rFonts w:hint="eastAsia" w:eastAsia="仿宋_GB2312"/>
                <w:b/>
                <w:sz w:val="24"/>
                <w:szCs w:val="24"/>
              </w:rPr>
              <w:t>答辩申请及答辩资格审查。</w:t>
            </w:r>
          </w:p>
          <w:p>
            <w:pPr>
              <w:spacing w:line="440" w:lineRule="exact"/>
              <w:rPr>
                <w:rFonts w:eastAsia="仿宋_GB2312"/>
                <w:sz w:val="24"/>
                <w:szCs w:val="24"/>
              </w:rPr>
            </w:pPr>
            <w:r>
              <w:rPr>
                <w:rFonts w:hint="eastAsia" w:eastAsia="仿宋_GB2312"/>
                <w:sz w:val="24"/>
                <w:szCs w:val="24"/>
              </w:rPr>
              <w:t>答辩申请人在研究生教育管理系统上填写答辩申请。提交后下载打印答辩申请表 (双面打印，贴上照片，请导师在系统上审核并在纸质版签名)，提交至A101室。</w:t>
            </w:r>
          </w:p>
          <w:p>
            <w:pPr>
              <w:spacing w:line="440" w:lineRule="exact"/>
              <w:rPr>
                <w:rFonts w:eastAsia="仿宋_GB2312"/>
                <w:sz w:val="24"/>
                <w:szCs w:val="24"/>
              </w:rPr>
            </w:pPr>
            <w:r>
              <w:rPr>
                <w:rFonts w:hint="eastAsia" w:eastAsia="仿宋_GB2312"/>
                <w:b/>
                <w:sz w:val="24"/>
                <w:szCs w:val="24"/>
                <w:u w:val="single"/>
              </w:rPr>
              <w:t>确认学信网照片。</w:t>
            </w:r>
            <w:r>
              <w:rPr>
                <w:rFonts w:hint="eastAsia" w:eastAsia="仿宋_GB2312"/>
                <w:sz w:val="24"/>
                <w:szCs w:val="24"/>
              </w:rPr>
              <w:t xml:space="preserve">中山大学研究生教育管理服务平台的“毕业时”照片，须与学信网学历照片、学位网学位照片完全一致。为确保学历、学位照片的准确性，请务必登录中国高等教育学生信息网，即：学信网（https://www.chsi.com.cn/），确认学历照片已上传，并下载学信网的学历照片，上传至中山大学研究生教育管理服务平台。（“补拍”及上传方法请查看附件5） </w:t>
            </w:r>
          </w:p>
          <w:p>
            <w:pPr>
              <w:spacing w:line="440" w:lineRule="exact"/>
              <w:rPr>
                <w:rFonts w:eastAsia="仿宋_GB2312"/>
                <w:sz w:val="24"/>
                <w:szCs w:val="24"/>
              </w:rPr>
            </w:pPr>
            <w:r>
              <w:rPr>
                <w:rFonts w:hint="eastAsia" w:eastAsia="仿宋_GB2312"/>
                <w:b/>
                <w:sz w:val="24"/>
                <w:szCs w:val="24"/>
              </w:rPr>
              <w:t>2.提交论文电子版，进行论文重合度检测。</w:t>
            </w:r>
            <w:r>
              <w:rPr>
                <w:rFonts w:eastAsia="仿宋_GB2312"/>
                <w:sz w:val="24"/>
                <w:szCs w:val="24"/>
              </w:rPr>
              <w:t>发送论文电子版至（使用Word文档，按“学号-姓名-导师姓名-论文题目”命名文件）郑老师邮箱：zhengjy93@mail.sysu.edu.cn。</w:t>
            </w:r>
            <w:r>
              <w:rPr>
                <w:rFonts w:hint="eastAsia" w:eastAsia="仿宋_GB2312"/>
                <w:sz w:val="24"/>
                <w:szCs w:val="24"/>
              </w:rPr>
              <w:t>（</w:t>
            </w:r>
            <w:r>
              <w:rPr>
                <w:rFonts w:eastAsia="仿宋_GB2312"/>
                <w:b/>
                <w:sz w:val="24"/>
                <w:szCs w:val="24"/>
                <w:highlight w:val="yellow"/>
                <w:u w:val="single"/>
              </w:rPr>
              <w:t>送检论文需经导师同意，一篇论文只检测一次</w:t>
            </w:r>
            <w:r>
              <w:rPr>
                <w:rFonts w:hint="eastAsia" w:eastAsia="仿宋_GB2312"/>
                <w:sz w:val="24"/>
                <w:szCs w:val="24"/>
              </w:rPr>
              <w:t>，由于系统无法对图表进行检测，请导师对论文图表进行严格把关）。发送以收到回复为准。</w:t>
            </w:r>
          </w:p>
          <w:p>
            <w:pPr>
              <w:spacing w:line="440" w:lineRule="exact"/>
              <w:rPr>
                <w:rFonts w:eastAsia="仿宋_GB2312"/>
                <w:b/>
                <w:sz w:val="24"/>
                <w:szCs w:val="24"/>
              </w:rPr>
            </w:pPr>
            <w:r>
              <w:rPr>
                <w:rFonts w:hint="eastAsia" w:eastAsia="仿宋_GB2312"/>
                <w:b/>
                <w:sz w:val="24"/>
                <w:szCs w:val="24"/>
              </w:rPr>
              <w:t>3.按检测结果进行相关处理，检测通过者进入下一环节。</w:t>
            </w:r>
          </w:p>
          <w:p>
            <w:pPr>
              <w:spacing w:line="440" w:lineRule="exact"/>
              <w:rPr>
                <w:rFonts w:eastAsia="仿宋_GB2312"/>
                <w:sz w:val="24"/>
                <w:szCs w:val="24"/>
              </w:rPr>
            </w:pPr>
            <w:r>
              <w:rPr>
                <w:rFonts w:hint="eastAsia" w:eastAsia="仿宋_GB2312"/>
                <w:sz w:val="24"/>
                <w:szCs w:val="24"/>
              </w:rPr>
              <w:t>注：学位论文重合度检测结果中度及重度者，需按检测结果进行修改，填写导师反馈意见表（见附件10），并根据导师意见确认是否通过。</w:t>
            </w:r>
          </w:p>
          <w:p>
            <w:pPr>
              <w:spacing w:line="360" w:lineRule="auto"/>
              <w:rPr>
                <w:rFonts w:eastAsia="仿宋_GB2312"/>
                <w:sz w:val="24"/>
                <w:szCs w:val="24"/>
              </w:rPr>
            </w:pPr>
            <w:r>
              <w:rPr>
                <w:rFonts w:eastAsia="仿宋_GB2312"/>
                <w:b/>
                <w:sz w:val="24"/>
                <w:szCs w:val="24"/>
              </w:rPr>
              <w:t>4. 论文送审。</w:t>
            </w:r>
            <w:r>
              <w:rPr>
                <w:rFonts w:eastAsia="仿宋_GB2312"/>
                <w:sz w:val="24"/>
                <w:szCs w:val="24"/>
              </w:rPr>
              <w:t>论文评阅通过教育部学位与研究生教育发展中心论文送审平台“双盲”送审。学位论文请按照《中山大学研究生学位论文格式要求》</w:t>
            </w:r>
            <w:r>
              <w:rPr>
                <w:rFonts w:hint="eastAsia" w:eastAsia="仿宋_GB2312"/>
                <w:sz w:val="24"/>
                <w:szCs w:val="24"/>
              </w:rPr>
              <w:t>及《中山大学环境科学与工程学院研究生学位论文书写范例》</w:t>
            </w:r>
            <w:r>
              <w:rPr>
                <w:rFonts w:eastAsia="仿宋_GB2312"/>
                <w:sz w:val="24"/>
                <w:szCs w:val="24"/>
              </w:rPr>
              <w:t>来撰写。（论文需进行匿名处理，封面、扉页、原创性声明与使用授权声明、中英文摘要、正文以及附录部分均不得出现申请人和导师姓名。学术论文清单若装订，格式需为：作者排名、期刊名、出版年份、卷号（期号）。致谢部分暂不装订。）</w:t>
            </w:r>
          </w:p>
          <w:p>
            <w:pPr>
              <w:spacing w:line="440" w:lineRule="exact"/>
              <w:rPr>
                <w:rFonts w:eastAsia="仿宋_GB2312"/>
                <w:sz w:val="24"/>
                <w:szCs w:val="24"/>
              </w:rPr>
            </w:pPr>
            <w:r>
              <w:rPr>
                <w:rFonts w:eastAsia="仿宋_GB2312"/>
                <w:b/>
                <w:sz w:val="24"/>
                <w:szCs w:val="24"/>
              </w:rPr>
              <w:t>请各位</w:t>
            </w:r>
            <w:r>
              <w:rPr>
                <w:rFonts w:eastAsia="仿宋_GB2312"/>
                <w:b/>
                <w:sz w:val="24"/>
                <w:szCs w:val="24"/>
                <w:highlight w:val="yellow"/>
                <w:u w:val="single"/>
              </w:rPr>
              <w:t>尽早</w:t>
            </w:r>
            <w:r>
              <w:rPr>
                <w:rFonts w:hint="eastAsia" w:eastAsia="仿宋_GB2312"/>
                <w:b/>
                <w:sz w:val="24"/>
                <w:szCs w:val="24"/>
                <w:highlight w:val="yellow"/>
                <w:u w:val="single"/>
              </w:rPr>
              <w:t>提</w:t>
            </w:r>
            <w:r>
              <w:rPr>
                <w:rFonts w:eastAsia="仿宋_GB2312"/>
                <w:b/>
                <w:sz w:val="24"/>
                <w:szCs w:val="24"/>
                <w:highlight w:val="yellow"/>
                <w:u w:val="single"/>
              </w:rPr>
              <w:t>交论文以便尽早送审，保证足够的评审时间</w:t>
            </w:r>
            <w:r>
              <w:rPr>
                <w:rFonts w:eastAsia="仿宋_GB2312"/>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1555" w:type="dxa"/>
            <w:vAlign w:val="center"/>
          </w:tcPr>
          <w:p>
            <w:pPr>
              <w:spacing w:line="440" w:lineRule="exact"/>
              <w:rPr>
                <w:rFonts w:eastAsia="仿宋_GB2312"/>
                <w:b/>
                <w:sz w:val="24"/>
                <w:szCs w:val="24"/>
              </w:rPr>
            </w:pPr>
            <w:r>
              <w:rPr>
                <w:rFonts w:eastAsia="仿宋_GB2312"/>
                <w:b/>
                <w:sz w:val="24"/>
                <w:szCs w:val="24"/>
              </w:rPr>
              <w:t>11月20日前</w:t>
            </w:r>
          </w:p>
        </w:tc>
        <w:tc>
          <w:tcPr>
            <w:tcW w:w="8363" w:type="dxa"/>
            <w:vAlign w:val="center"/>
          </w:tcPr>
          <w:p>
            <w:pPr>
              <w:spacing w:line="440" w:lineRule="exact"/>
              <w:rPr>
                <w:rFonts w:eastAsia="仿宋_GB2312"/>
                <w:sz w:val="24"/>
                <w:szCs w:val="24"/>
              </w:rPr>
            </w:pPr>
            <w:r>
              <w:rPr>
                <w:rFonts w:eastAsia="仿宋_GB2312"/>
                <w:sz w:val="24"/>
                <w:szCs w:val="24"/>
              </w:rPr>
              <w:t>1．回收论文评阅书，反馈评阅结果，申请人根据评阅结果及意见对论文进行修改，并提交导师审查，导师确认修改后能否参加答辩。</w:t>
            </w:r>
            <w:r>
              <w:rPr>
                <w:rFonts w:eastAsia="仿宋_GB2312"/>
                <w:sz w:val="24"/>
                <w:szCs w:val="24"/>
                <w:u w:val="single"/>
              </w:rPr>
              <w:t>学位论文评阅结果若仅有一份“本次不能答辩”（或“暂缓答辩”）的评阅意见，且其他评阅意见均为第１档，经导师、培养单位同意，学位申请人可申请复议。</w:t>
            </w:r>
          </w:p>
          <w:p>
            <w:pPr>
              <w:spacing w:line="440" w:lineRule="exact"/>
              <w:rPr>
                <w:rFonts w:eastAsia="仿宋_GB2312"/>
                <w:sz w:val="24"/>
                <w:szCs w:val="24"/>
              </w:rPr>
            </w:pPr>
            <w:r>
              <w:rPr>
                <w:rFonts w:eastAsia="仿宋_GB2312"/>
                <w:sz w:val="24"/>
                <w:szCs w:val="24"/>
              </w:rPr>
              <w:t>2．提交《学位论文修改对照表（答辩）》供答辩用。</w:t>
            </w:r>
          </w:p>
          <w:p>
            <w:pPr>
              <w:spacing w:line="440" w:lineRule="exact"/>
              <w:rPr>
                <w:rFonts w:eastAsia="仿宋_GB2312"/>
                <w:sz w:val="24"/>
                <w:szCs w:val="24"/>
              </w:rPr>
            </w:pPr>
            <w:r>
              <w:rPr>
                <w:rFonts w:eastAsia="仿宋_GB2312"/>
                <w:sz w:val="24"/>
                <w:szCs w:val="24"/>
              </w:rPr>
              <w:t>3. 提交修改后的纸质版论文</w:t>
            </w:r>
            <w:r>
              <w:rPr>
                <w:rFonts w:eastAsia="仿宋_GB2312"/>
                <w:b/>
                <w:sz w:val="24"/>
                <w:szCs w:val="24"/>
                <w:u w:val="single"/>
              </w:rPr>
              <w:t>4本</w:t>
            </w:r>
            <w:r>
              <w:rPr>
                <w:rFonts w:eastAsia="仿宋_GB2312"/>
                <w:sz w:val="24"/>
                <w:szCs w:val="24"/>
              </w:rPr>
              <w:t>（“原创性声明”和“学位论文使用授权声明”处一定要手写签名）、扉页1份、中外文摘要至A101室供答辩使用。</w:t>
            </w:r>
          </w:p>
          <w:p>
            <w:pPr>
              <w:spacing w:line="440" w:lineRule="exact"/>
              <w:rPr>
                <w:rFonts w:eastAsia="仿宋_GB2312"/>
                <w:sz w:val="24"/>
                <w:szCs w:val="24"/>
              </w:rPr>
            </w:pPr>
            <w:r>
              <w:rPr>
                <w:rFonts w:eastAsia="仿宋_GB2312"/>
                <w:sz w:val="24"/>
                <w:szCs w:val="24"/>
              </w:rPr>
              <w:t>4. 邀请和确定硕士论文答辩委员会成员和主席，填写和提交《硕士论文答辩委员会组成审核表》。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555" w:type="dxa"/>
            <w:vAlign w:val="center"/>
          </w:tcPr>
          <w:p>
            <w:pPr>
              <w:spacing w:line="440" w:lineRule="exact"/>
              <w:rPr>
                <w:rFonts w:eastAsia="仿宋_GB2312"/>
                <w:b/>
                <w:sz w:val="24"/>
                <w:szCs w:val="24"/>
              </w:rPr>
            </w:pPr>
            <w:r>
              <w:rPr>
                <w:rFonts w:eastAsia="仿宋_GB2312"/>
                <w:b/>
                <w:sz w:val="24"/>
                <w:szCs w:val="24"/>
              </w:rPr>
              <w:t>11月30日前</w:t>
            </w:r>
          </w:p>
        </w:tc>
        <w:tc>
          <w:tcPr>
            <w:tcW w:w="8363" w:type="dxa"/>
            <w:vAlign w:val="center"/>
          </w:tcPr>
          <w:p>
            <w:pPr>
              <w:spacing w:line="440" w:lineRule="exact"/>
              <w:rPr>
                <w:rFonts w:eastAsia="仿宋_GB2312"/>
                <w:sz w:val="24"/>
                <w:szCs w:val="24"/>
              </w:rPr>
            </w:pPr>
            <w:r>
              <w:rPr>
                <w:rFonts w:eastAsia="仿宋_GB2312"/>
                <w:sz w:val="24"/>
                <w:szCs w:val="24"/>
              </w:rPr>
              <w:t xml:space="preserve">1. </w:t>
            </w:r>
            <w:r>
              <w:rPr>
                <w:rFonts w:eastAsia="仿宋_GB2312"/>
                <w:b/>
                <w:sz w:val="24"/>
                <w:szCs w:val="24"/>
              </w:rPr>
              <w:t>组织学位论文答辩</w:t>
            </w:r>
            <w:r>
              <w:rPr>
                <w:rFonts w:eastAsia="仿宋_GB2312"/>
                <w:sz w:val="24"/>
                <w:szCs w:val="24"/>
              </w:rPr>
              <w:t>，具体安排另行公布。论文答辩的程序和规则请参阅《中山大学学位与研究生教育工作手册》之《中山大学学位授予工作细则》，另外注意，学生必须针对论文评阅书中存在的问题及修改情况逐条向答辩委员会做出说明。</w:t>
            </w:r>
          </w:p>
          <w:p>
            <w:pPr>
              <w:spacing w:line="440" w:lineRule="exact"/>
              <w:rPr>
                <w:rFonts w:eastAsia="仿宋_GB2312"/>
                <w:sz w:val="24"/>
                <w:szCs w:val="24"/>
              </w:rPr>
            </w:pPr>
            <w:r>
              <w:rPr>
                <w:rFonts w:eastAsia="仿宋_GB2312"/>
                <w:sz w:val="24"/>
                <w:szCs w:val="24"/>
              </w:rPr>
              <w:t>2. 答辩人根据答辩委员会委员的意见</w:t>
            </w:r>
            <w:r>
              <w:rPr>
                <w:rFonts w:eastAsia="仿宋_GB2312"/>
                <w:b/>
                <w:sz w:val="24"/>
                <w:szCs w:val="24"/>
              </w:rPr>
              <w:t>修改论文</w:t>
            </w:r>
            <w:r>
              <w:rPr>
                <w:rFonts w:eastAsia="仿宋_GB2312"/>
                <w:sz w:val="24"/>
                <w:szCs w:val="24"/>
              </w:rPr>
              <w:t>，提交《学位论文修改对照表（专委会）》电子版至郑老师邮箱zhengjy93@mail.sysu.edu.cn，导师签字的纸质版1份至A101。</w:t>
            </w:r>
          </w:p>
          <w:p>
            <w:pPr>
              <w:spacing w:line="440" w:lineRule="exact"/>
              <w:rPr>
                <w:rFonts w:eastAsia="仿宋_GB2312"/>
                <w:sz w:val="24"/>
                <w:szCs w:val="24"/>
              </w:rPr>
            </w:pPr>
            <w:r>
              <w:rPr>
                <w:rFonts w:eastAsia="仿宋_GB2312"/>
                <w:sz w:val="24"/>
                <w:szCs w:val="24"/>
              </w:rPr>
              <w:t>3. 填写</w:t>
            </w:r>
            <w:r>
              <w:rPr>
                <w:rFonts w:hint="eastAsia" w:eastAsia="仿宋_GB2312"/>
                <w:sz w:val="24"/>
              </w:rPr>
              <w:t>《硕士学位评审表》</w:t>
            </w:r>
            <w:r>
              <w:rPr>
                <w:rFonts w:eastAsia="仿宋_GB2312"/>
                <w:sz w:val="24"/>
                <w:szCs w:val="24"/>
              </w:rPr>
              <w:t>，发电子版（word文档以“学号-姓名-硕士学位评审表”命名文件）统一提交至郑老师邮箱：zhengjy93@mail.sysu.edu.cn。</w:t>
            </w:r>
          </w:p>
          <w:p>
            <w:pPr>
              <w:spacing w:line="440" w:lineRule="exact"/>
              <w:rPr>
                <w:rFonts w:eastAsia="仿宋_GB2312"/>
                <w:sz w:val="24"/>
                <w:szCs w:val="24"/>
              </w:rPr>
            </w:pPr>
            <w:r>
              <w:rPr>
                <w:rFonts w:eastAsia="仿宋_GB2312"/>
                <w:sz w:val="24"/>
                <w:szCs w:val="24"/>
              </w:rPr>
              <w:t xml:space="preserve">4．填写《授予硕士学位基本数据表》，此表是上报国家教育部的材料，学位申请人必须按表格要求准确详细地填写，不能留空，提交纸质版1份至A101室。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555" w:type="dxa"/>
            <w:vAlign w:val="center"/>
          </w:tcPr>
          <w:p>
            <w:pPr>
              <w:spacing w:line="440" w:lineRule="exact"/>
              <w:rPr>
                <w:rFonts w:eastAsia="仿宋_GB2312"/>
                <w:b/>
                <w:sz w:val="24"/>
                <w:szCs w:val="24"/>
              </w:rPr>
            </w:pPr>
            <w:r>
              <w:rPr>
                <w:rFonts w:eastAsia="仿宋_GB2312"/>
                <w:b/>
                <w:sz w:val="24"/>
                <w:szCs w:val="24"/>
              </w:rPr>
              <w:t>12月5日前</w:t>
            </w:r>
          </w:p>
        </w:tc>
        <w:tc>
          <w:tcPr>
            <w:tcW w:w="8363" w:type="dxa"/>
            <w:vAlign w:val="center"/>
          </w:tcPr>
          <w:p>
            <w:pPr>
              <w:spacing w:line="440" w:lineRule="exact"/>
              <w:rPr>
                <w:rFonts w:eastAsia="仿宋_GB2312"/>
                <w:sz w:val="24"/>
                <w:szCs w:val="24"/>
              </w:rPr>
            </w:pPr>
            <w:r>
              <w:rPr>
                <w:rFonts w:eastAsia="仿宋_GB2312"/>
                <w:sz w:val="24"/>
                <w:szCs w:val="24"/>
              </w:rPr>
              <w:t>1. 学院召开学位评议会议，审议建议授予硕士学位建议名单。</w:t>
            </w:r>
          </w:p>
          <w:p>
            <w:pPr>
              <w:spacing w:line="440" w:lineRule="exact"/>
              <w:rPr>
                <w:rFonts w:eastAsia="仿宋_GB2312"/>
                <w:sz w:val="24"/>
                <w:szCs w:val="24"/>
              </w:rPr>
            </w:pPr>
            <w:r>
              <w:rPr>
                <w:rFonts w:eastAsia="仿宋_GB2312"/>
                <w:sz w:val="24"/>
                <w:szCs w:val="24"/>
              </w:rPr>
              <w:t>2．提交终稿论文2本, 装订论文时需将答辩委员会签好名的扉页复印件装订进去；本人及导师必须在论文后面的“原创性申明及学位论文使用授权”处签名。</w:t>
            </w:r>
          </w:p>
          <w:p>
            <w:pPr>
              <w:spacing w:line="440" w:lineRule="exact"/>
              <w:rPr>
                <w:rFonts w:eastAsia="仿宋_GB2312"/>
                <w:sz w:val="24"/>
                <w:szCs w:val="24"/>
              </w:rPr>
            </w:pPr>
            <w:r>
              <w:rPr>
                <w:rFonts w:eastAsia="仿宋_GB2312"/>
                <w:sz w:val="24"/>
                <w:szCs w:val="24"/>
              </w:rPr>
              <w:t>3. 提交中英文摘要各1份，分别双面打印（须注明本人姓名、导师姓名及专业名称），提交答辩委员签名的扉页原件 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555" w:type="dxa"/>
            <w:vAlign w:val="center"/>
          </w:tcPr>
          <w:p>
            <w:pPr>
              <w:spacing w:line="440" w:lineRule="exact"/>
              <w:rPr>
                <w:rFonts w:eastAsia="仿宋_GB2312"/>
                <w:b/>
                <w:sz w:val="24"/>
                <w:szCs w:val="24"/>
              </w:rPr>
            </w:pPr>
            <w:r>
              <w:rPr>
                <w:rFonts w:eastAsia="仿宋_GB2312"/>
                <w:b/>
                <w:sz w:val="24"/>
                <w:szCs w:val="24"/>
              </w:rPr>
              <w:t>12月15日前</w:t>
            </w:r>
          </w:p>
        </w:tc>
        <w:tc>
          <w:tcPr>
            <w:tcW w:w="8363" w:type="dxa"/>
            <w:vAlign w:val="center"/>
          </w:tcPr>
          <w:p>
            <w:pPr>
              <w:spacing w:line="440" w:lineRule="exact"/>
              <w:rPr>
                <w:rFonts w:eastAsia="仿宋_GB2312"/>
                <w:sz w:val="24"/>
                <w:szCs w:val="24"/>
              </w:rPr>
            </w:pPr>
            <w:r>
              <w:rPr>
                <w:rFonts w:eastAsia="仿宋_GB2312"/>
                <w:sz w:val="24"/>
                <w:szCs w:val="24"/>
              </w:rPr>
              <w:t>按照图书馆要求（具体要求另行通知）提交论文全文电子版定稿等材料（以“学号-姓名-硕士论文定稿”命名文件），以班级为单位发至：</w:t>
            </w:r>
            <w:r>
              <w:fldChar w:fldCharType="begin"/>
            </w:r>
            <w:r>
              <w:instrText xml:space="preserve"> HYPERLINK "mailto:zhengjy93@mail.sysu.edu.cn" </w:instrText>
            </w:r>
            <w:r>
              <w:fldChar w:fldCharType="separate"/>
            </w:r>
            <w:r>
              <w:rPr>
                <w:rStyle w:val="7"/>
                <w:rFonts w:eastAsia="仿宋_GB2312"/>
                <w:sz w:val="24"/>
                <w:szCs w:val="24"/>
              </w:rPr>
              <w:t>zhengjy93@mail.sysu.edu.cn</w:t>
            </w:r>
            <w:r>
              <w:rPr>
                <w:rStyle w:val="7"/>
                <w:rFonts w:eastAsia="仿宋_GB2312"/>
                <w:sz w:val="24"/>
                <w:szCs w:val="24"/>
              </w:rPr>
              <w:fldChar w:fldCharType="end"/>
            </w:r>
            <w:r>
              <w:rPr>
                <w:rFonts w:hint="eastAsia" w:eastAsia="仿宋_GB2312"/>
                <w:sz w:val="24"/>
                <w:szCs w:val="24"/>
              </w:rPr>
              <w:t>。</w:t>
            </w:r>
            <w:r>
              <w:rPr>
                <w:rFonts w:eastAsia="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555" w:type="dxa"/>
            <w:vAlign w:val="center"/>
          </w:tcPr>
          <w:p>
            <w:pPr>
              <w:spacing w:line="440" w:lineRule="exact"/>
              <w:rPr>
                <w:rFonts w:eastAsia="仿宋_GB2312"/>
                <w:sz w:val="24"/>
                <w:szCs w:val="24"/>
              </w:rPr>
            </w:pPr>
            <w:r>
              <w:rPr>
                <w:rFonts w:eastAsia="仿宋_GB2312"/>
                <w:b/>
                <w:sz w:val="24"/>
                <w:szCs w:val="24"/>
              </w:rPr>
              <w:t>12月中下旬</w:t>
            </w:r>
          </w:p>
        </w:tc>
        <w:tc>
          <w:tcPr>
            <w:tcW w:w="8363" w:type="dxa"/>
            <w:vAlign w:val="center"/>
          </w:tcPr>
          <w:p>
            <w:pPr>
              <w:spacing w:line="440" w:lineRule="exact"/>
              <w:rPr>
                <w:rFonts w:eastAsia="仿宋_GB2312"/>
                <w:sz w:val="24"/>
                <w:szCs w:val="24"/>
              </w:rPr>
            </w:pPr>
            <w:r>
              <w:rPr>
                <w:rFonts w:eastAsia="仿宋_GB2312"/>
                <w:b/>
                <w:sz w:val="24"/>
                <w:szCs w:val="24"/>
              </w:rPr>
              <w:t>召开学位评定分委会和校学位评定委员会，审定最终授予学位名单。</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ZWM5MGRhNDIyNDVjYzUzZGVhYzdhZTM2YmZiNDgifQ=="/>
  </w:docVars>
  <w:rsids>
    <w:rsidRoot w:val="00E0770C"/>
    <w:rsid w:val="000227CA"/>
    <w:rsid w:val="000C5AEA"/>
    <w:rsid w:val="000C65B3"/>
    <w:rsid w:val="001334CC"/>
    <w:rsid w:val="001F1D68"/>
    <w:rsid w:val="0031292E"/>
    <w:rsid w:val="00326ED3"/>
    <w:rsid w:val="0034576E"/>
    <w:rsid w:val="003608A4"/>
    <w:rsid w:val="003C7826"/>
    <w:rsid w:val="00552C2C"/>
    <w:rsid w:val="00587A73"/>
    <w:rsid w:val="0061242E"/>
    <w:rsid w:val="00691A6D"/>
    <w:rsid w:val="006F722B"/>
    <w:rsid w:val="00716BE7"/>
    <w:rsid w:val="00752AA3"/>
    <w:rsid w:val="00760BED"/>
    <w:rsid w:val="00850867"/>
    <w:rsid w:val="00994214"/>
    <w:rsid w:val="00B05FC3"/>
    <w:rsid w:val="00BD1340"/>
    <w:rsid w:val="00BD48B2"/>
    <w:rsid w:val="00D663AC"/>
    <w:rsid w:val="00E0770C"/>
    <w:rsid w:val="00E44518"/>
    <w:rsid w:val="00E70E02"/>
    <w:rsid w:val="00E97EFC"/>
    <w:rsid w:val="00F2317F"/>
    <w:rsid w:val="00F514B0"/>
    <w:rsid w:val="00F7272E"/>
    <w:rsid w:val="00FD033F"/>
    <w:rsid w:val="2096780D"/>
    <w:rsid w:val="7FB60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页眉 字符"/>
    <w:basedOn w:val="6"/>
    <w:link w:val="4"/>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1896</Words>
  <Characters>2099</Characters>
  <Lines>16</Lines>
  <Paragraphs>4</Paragraphs>
  <TotalTime>221</TotalTime>
  <ScaleCrop>false</ScaleCrop>
  <LinksUpToDate>false</LinksUpToDate>
  <CharactersWithSpaces>2116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2022-09-08T03:07:00Z</dcterms:created>
  <dc:creator>DELL</dc:creator>
  <cp:lastModifiedBy>等风来</cp:lastModifiedBy>
  <dcterms:modified xsi:type="dcterms:W3CDTF">2022-09-08T09:48:02Z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EE2B6AABA1CC4A26809B9CD1BEDA2864</vt:lpwstr>
  </property>
</Properties>
</file>